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A" w:rsidRPr="0007083A" w:rsidRDefault="0007083A" w:rsidP="0007083A">
      <w:pPr>
        <w:rPr>
          <w:rFonts w:ascii="Malgun Gothic" w:eastAsia="Malgun Gothic" w:hAnsi="Malgun Gothic"/>
          <w:lang w:val="en-JM"/>
        </w:rPr>
      </w:pPr>
      <w:r w:rsidRPr="0007083A">
        <w:rPr>
          <w:rFonts w:ascii="Malgun Gothic" w:eastAsia="Malgun Gothic" w:hAnsi="Malgun Gothic"/>
          <w:lang w:val="en-JM"/>
        </w:rPr>
        <w:t>Bilingual course map for 1</w:t>
      </w:r>
      <w:r w:rsidRPr="0007083A">
        <w:rPr>
          <w:rFonts w:ascii="Malgun Gothic" w:eastAsia="Malgun Gothic" w:hAnsi="Malgun Gothic"/>
          <w:vertAlign w:val="superscript"/>
          <w:lang w:val="en-JM"/>
        </w:rPr>
        <w:t>st</w:t>
      </w:r>
      <w:r w:rsidRPr="0007083A">
        <w:rPr>
          <w:rFonts w:ascii="Malgun Gothic" w:eastAsia="Malgun Gothic" w:hAnsi="Malgun Gothic"/>
          <w:lang w:val="en-JM"/>
        </w:rPr>
        <w:t xml:space="preserve"> and 2</w:t>
      </w:r>
      <w:r w:rsidRPr="0007083A">
        <w:rPr>
          <w:rFonts w:ascii="Malgun Gothic" w:eastAsia="Malgun Gothic" w:hAnsi="Malgun Gothic"/>
          <w:vertAlign w:val="superscript"/>
          <w:lang w:val="en-JM"/>
        </w:rPr>
        <w:t>nd</w:t>
      </w:r>
      <w:r w:rsidRPr="0007083A">
        <w:rPr>
          <w:rFonts w:ascii="Malgun Gothic" w:eastAsia="Malgun Gothic" w:hAnsi="Malgun Gothic"/>
          <w:lang w:val="en-JM"/>
        </w:rPr>
        <w:t xml:space="preserve"> graders’ curriculum </w:t>
      </w:r>
    </w:p>
    <w:p w:rsidR="0007083A" w:rsidRPr="0007083A" w:rsidRDefault="0007083A" w:rsidP="0007083A">
      <w:pPr>
        <w:rPr>
          <w:rFonts w:ascii="Malgun Gothic" w:eastAsia="Malgun Gothic" w:hAnsi="Malgun Gothic"/>
          <w:lang w:val="en-JM"/>
        </w:rPr>
      </w:pPr>
    </w:p>
    <w:p w:rsidR="0007083A" w:rsidRPr="0007083A" w:rsidRDefault="0007083A" w:rsidP="0007083A">
      <w:pPr>
        <w:rPr>
          <w:rFonts w:ascii="Malgun Gothic" w:eastAsia="Malgun Gothic" w:hAnsi="Malgun Gothic"/>
          <w:lang w:val="en-JM"/>
        </w:rPr>
      </w:pPr>
      <w:r w:rsidRPr="0007083A">
        <w:rPr>
          <w:rFonts w:ascii="Malgun Gothic" w:eastAsia="Malgun Gothic" w:hAnsi="Malgun Gothic"/>
          <w:lang w:val="en-JM"/>
        </w:rPr>
        <w:t xml:space="preserve">The following map shows the bilingual </w:t>
      </w:r>
      <w:r w:rsidRPr="0007083A">
        <w:rPr>
          <w:rFonts w:ascii="Malgun Gothic" w:eastAsia="Malgun Gothic" w:hAnsi="Malgun Gothic" w:hint="eastAsia"/>
          <w:lang w:val="en-JM"/>
        </w:rPr>
        <w:t xml:space="preserve">classes </w:t>
      </w:r>
      <w:r w:rsidRPr="0007083A">
        <w:rPr>
          <w:rFonts w:ascii="Malgun Gothic" w:eastAsia="Malgun Gothic" w:hAnsi="Malgun Gothic"/>
          <w:lang w:val="en-JM"/>
        </w:rPr>
        <w:t>that students currently receive</w:t>
      </w:r>
    </w:p>
    <w:p w:rsidR="0007083A" w:rsidRPr="0007083A" w:rsidRDefault="0007083A" w:rsidP="0007083A">
      <w:pPr>
        <w:rPr>
          <w:rFonts w:ascii="Malgun Gothic" w:eastAsia="Malgun Gothic" w:hAnsi="Malgun Gothic"/>
          <w:lang w:val="en-JM"/>
        </w:rPr>
      </w:pPr>
      <w:r w:rsidRPr="0007083A">
        <w:rPr>
          <w:rFonts w:ascii="Malgun Gothic" w:eastAsia="Malgun Gothic" w:hAnsi="Malgun Gothic"/>
          <w:lang w:val="en-JM"/>
        </w:rPr>
        <w:t xml:space="preserve"> 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1831"/>
        <w:gridCol w:w="1843"/>
        <w:gridCol w:w="1559"/>
      </w:tblGrid>
      <w:tr w:rsidR="00773059" w:rsidRPr="0007083A" w:rsidTr="0057427D">
        <w:tc>
          <w:tcPr>
            <w:tcW w:w="5233" w:type="dxa"/>
            <w:gridSpan w:val="3"/>
          </w:tcPr>
          <w:p w:rsidR="00773059" w:rsidRPr="0007083A" w:rsidRDefault="00773059" w:rsidP="00773059">
            <w:pPr>
              <w:jc w:val="center"/>
              <w:rPr>
                <w:rFonts w:ascii="Malgun Gothic" w:eastAsia="Malgun Gothic" w:hAnsi="Malgun Gothic"/>
                <w:lang w:val="en-JM"/>
              </w:rPr>
            </w:pPr>
            <w:bookmarkStart w:id="0" w:name="_GoBack" w:colFirst="0" w:colLast="0"/>
            <w:proofErr w:type="spellStart"/>
            <w:r>
              <w:rPr>
                <w:rFonts w:ascii="Malgun Gothic" w:eastAsia="Malgun Gothic" w:hAnsi="Malgun Gothic"/>
                <w:lang w:val="en-JM"/>
              </w:rPr>
              <w:t>Subject</w:t>
            </w:r>
            <w:r w:rsidRPr="0007083A">
              <w:rPr>
                <w:rFonts w:ascii="Malgun Gothic" w:eastAsia="Malgun Gothic" w:hAnsi="Malgun Gothic"/>
                <w:lang w:val="en-JM"/>
              </w:rPr>
              <w:t>Title</w:t>
            </w:r>
            <w:proofErr w:type="spellEnd"/>
          </w:p>
        </w:tc>
      </w:tr>
      <w:bookmarkEnd w:id="0"/>
      <w:tr w:rsidR="0007083A" w:rsidRPr="0007083A" w:rsidTr="00D46A45">
        <w:tc>
          <w:tcPr>
            <w:tcW w:w="1831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Physical Education</w:t>
            </w:r>
          </w:p>
        </w:tc>
        <w:tc>
          <w:tcPr>
            <w:tcW w:w="1843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</w:p>
        </w:tc>
        <w:tc>
          <w:tcPr>
            <w:tcW w:w="1559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</w:p>
        </w:tc>
      </w:tr>
      <w:tr w:rsidR="0007083A" w:rsidRPr="0007083A" w:rsidTr="00D46A45">
        <w:tc>
          <w:tcPr>
            <w:tcW w:w="1831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Integrated Activities</w:t>
            </w:r>
          </w:p>
        </w:tc>
        <w:tc>
          <w:tcPr>
            <w:tcW w:w="1843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 xml:space="preserve">Integrated </w:t>
            </w:r>
          </w:p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Activities</w:t>
            </w:r>
          </w:p>
        </w:tc>
        <w:tc>
          <w:tcPr>
            <w:tcW w:w="1559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</w:p>
        </w:tc>
      </w:tr>
      <w:tr w:rsidR="0007083A" w:rsidRPr="0007083A" w:rsidTr="00D46A45">
        <w:tc>
          <w:tcPr>
            <w:tcW w:w="1831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Morning English</w:t>
            </w:r>
          </w:p>
        </w:tc>
        <w:tc>
          <w:tcPr>
            <w:tcW w:w="1843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 xml:space="preserve">English </w:t>
            </w:r>
          </w:p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Textbook</w:t>
            </w:r>
          </w:p>
        </w:tc>
        <w:tc>
          <w:tcPr>
            <w:tcW w:w="1559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 xml:space="preserve">Life English </w:t>
            </w:r>
          </w:p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Picture Book</w:t>
            </w:r>
          </w:p>
        </w:tc>
      </w:tr>
      <w:tr w:rsidR="0007083A" w:rsidRPr="0007083A" w:rsidTr="00D46A45">
        <w:tc>
          <w:tcPr>
            <w:tcW w:w="1831" w:type="dxa"/>
          </w:tcPr>
          <w:p w:rsidR="0007083A" w:rsidRPr="0007083A" w:rsidRDefault="0007083A" w:rsidP="00773059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 xml:space="preserve">Arts and </w:t>
            </w:r>
            <w:r w:rsidR="00773059">
              <w:rPr>
                <w:rFonts w:ascii="Malgun Gothic" w:eastAsia="Malgun Gothic" w:hAnsi="Malgun Gothic"/>
                <w:lang w:val="en-JM"/>
              </w:rPr>
              <w:t>C</w:t>
            </w:r>
            <w:r w:rsidRPr="0007083A">
              <w:rPr>
                <w:rFonts w:ascii="Malgun Gothic" w:eastAsia="Malgun Gothic" w:hAnsi="Malgun Gothic"/>
                <w:lang w:val="en-JM"/>
              </w:rPr>
              <w:t>rafts</w:t>
            </w:r>
          </w:p>
        </w:tc>
        <w:tc>
          <w:tcPr>
            <w:tcW w:w="1843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/>
                <w:lang w:val="en-JM"/>
              </w:rPr>
              <w:t>Performing</w:t>
            </w:r>
          </w:p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  <w:r w:rsidRPr="0007083A">
              <w:rPr>
                <w:rFonts w:ascii="Malgun Gothic" w:eastAsia="Malgun Gothic" w:hAnsi="Malgun Gothic" w:hint="eastAsia"/>
                <w:lang w:val="en-JM"/>
              </w:rPr>
              <w:t>A</w:t>
            </w:r>
            <w:r w:rsidRPr="0007083A">
              <w:rPr>
                <w:rFonts w:ascii="Malgun Gothic" w:eastAsia="Malgun Gothic" w:hAnsi="Malgun Gothic"/>
                <w:lang w:val="en-JM"/>
              </w:rPr>
              <w:t xml:space="preserve">rts </w:t>
            </w:r>
          </w:p>
        </w:tc>
        <w:tc>
          <w:tcPr>
            <w:tcW w:w="1559" w:type="dxa"/>
          </w:tcPr>
          <w:p w:rsidR="0007083A" w:rsidRPr="0007083A" w:rsidRDefault="0007083A" w:rsidP="0007083A">
            <w:pPr>
              <w:rPr>
                <w:rFonts w:ascii="Malgun Gothic" w:eastAsia="Malgun Gothic" w:hAnsi="Malgun Gothic"/>
                <w:lang w:val="en-JM"/>
              </w:rPr>
            </w:pPr>
          </w:p>
        </w:tc>
      </w:tr>
    </w:tbl>
    <w:p w:rsidR="0007083A" w:rsidRPr="0007083A" w:rsidRDefault="0007083A" w:rsidP="0007083A">
      <w:pPr>
        <w:rPr>
          <w:rFonts w:ascii="Malgun Gothic" w:eastAsia="Malgun Gothic" w:hAnsi="Malgun Gothic"/>
        </w:rPr>
      </w:pPr>
    </w:p>
    <w:p w:rsidR="0007083A" w:rsidRPr="0007083A" w:rsidRDefault="0007083A" w:rsidP="0007083A">
      <w:pPr>
        <w:rPr>
          <w:rFonts w:ascii="Malgun Gothic" w:eastAsia="Malgun Gothic" w:hAnsi="Malgun Gothic"/>
          <w:lang w:val="en-JM"/>
        </w:rPr>
      </w:pPr>
      <w:r w:rsidRPr="0007083A">
        <w:rPr>
          <w:rFonts w:ascii="Malgun Gothic" w:eastAsia="Malgun Gothic" w:hAnsi="Malgun Gothic"/>
          <w:lang w:val="en-JM"/>
        </w:rPr>
        <w:t>There are foreign teachers or English professional teachers to conduct these classes. You can read the syllabus by clicking on the captioned classes.</w:t>
      </w:r>
    </w:p>
    <w:p w:rsidR="00B35310" w:rsidRPr="0007083A" w:rsidRDefault="00B35310">
      <w:pPr>
        <w:rPr>
          <w:lang w:val="en-JM"/>
        </w:rPr>
      </w:pPr>
    </w:p>
    <w:sectPr w:rsidR="00B35310" w:rsidRPr="00070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91" w:rsidRDefault="00A14C91" w:rsidP="00773059">
      <w:r>
        <w:separator/>
      </w:r>
    </w:p>
  </w:endnote>
  <w:endnote w:type="continuationSeparator" w:id="0">
    <w:p w:rsidR="00A14C91" w:rsidRDefault="00A14C91" w:rsidP="007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91" w:rsidRDefault="00A14C91" w:rsidP="00773059">
      <w:r>
        <w:separator/>
      </w:r>
    </w:p>
  </w:footnote>
  <w:footnote w:type="continuationSeparator" w:id="0">
    <w:p w:rsidR="00A14C91" w:rsidRDefault="00A14C91" w:rsidP="0077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A"/>
    <w:rsid w:val="0007083A"/>
    <w:rsid w:val="00773059"/>
    <w:rsid w:val="00A14C91"/>
    <w:rsid w:val="00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0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0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0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2018-09-27T03:58:00Z</dcterms:created>
  <dcterms:modified xsi:type="dcterms:W3CDTF">2018-09-27T04:02:00Z</dcterms:modified>
</cp:coreProperties>
</file>